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180AA732" w14:textId="38307769" w:rsidR="00415D2C" w:rsidRDefault="00415D2C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PROVEEDOR</w:t>
      </w:r>
    </w:p>
    <w:p w14:paraId="26DF721B" w14:textId="184D40EF" w:rsidR="009861B3" w:rsidRPr="009861B3" w:rsidRDefault="009861B3" w:rsidP="0098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61B3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SAY-AYTO-SC-003-2024</w:t>
      </w:r>
      <w:r w:rsidR="00533B40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9861B3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773E7C6A" w14:textId="652931D3" w:rsidR="00892144" w:rsidRDefault="009861B3" w:rsidP="0098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61B3">
        <w:rPr>
          <w:rFonts w:ascii="Arial" w:eastAsia="Calibri" w:hAnsi="Arial" w:cs="Arial"/>
          <w:b/>
          <w:sz w:val="24"/>
          <w:szCs w:val="24"/>
          <w:lang w:val="es-ES"/>
        </w:rPr>
        <w:t>“ADQUISICIÓN DE MALLA PERIMETRAL PARA CANCHA DEPORTIVA”.</w:t>
      </w:r>
    </w:p>
    <w:p w14:paraId="7C7303B9" w14:textId="77777777" w:rsidR="009861B3" w:rsidRPr="004017C3" w:rsidRDefault="009861B3" w:rsidP="0098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4017C3">
        <w:rPr>
          <w:rFonts w:ascii="Arial" w:eastAsia="Calibri" w:hAnsi="Arial" w:cs="Arial"/>
          <w:b/>
        </w:rPr>
        <w:t>AT’N</w:t>
      </w:r>
      <w:proofErr w:type="spellEnd"/>
      <w:r w:rsidRPr="004017C3">
        <w:rPr>
          <w:rFonts w:ascii="Arial" w:eastAsia="Calibri" w:hAnsi="Arial" w:cs="Arial"/>
          <w:b/>
        </w:rPr>
        <w:t>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0DFE5A9A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AE1B8C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C"/>
    <w:rsid w:val="000539E8"/>
    <w:rsid w:val="0016312C"/>
    <w:rsid w:val="00274B27"/>
    <w:rsid w:val="003D41D9"/>
    <w:rsid w:val="00415D2C"/>
    <w:rsid w:val="00533B40"/>
    <w:rsid w:val="00892144"/>
    <w:rsid w:val="009861B3"/>
    <w:rsid w:val="00AA5A71"/>
    <w:rsid w:val="00AE1B8C"/>
    <w:rsid w:val="00B00653"/>
    <w:rsid w:val="00B0381A"/>
    <w:rsid w:val="00CD29F0"/>
    <w:rsid w:val="00E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2024-02-26T15:35:00Z</dcterms:created>
  <dcterms:modified xsi:type="dcterms:W3CDTF">2024-02-26T15:35:00Z</dcterms:modified>
</cp:coreProperties>
</file>